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33774" w:rsidRDefault="00F1544A">
      <w:pPr>
        <w:jc w:val="center"/>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4301490</wp:posOffset>
                </wp:positionH>
                <wp:positionV relativeFrom="paragraph">
                  <wp:posOffset>-800099</wp:posOffset>
                </wp:positionV>
                <wp:extent cx="2377440" cy="24085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08555"/>
                        </a:xfrm>
                        <a:prstGeom prst="rect">
                          <a:avLst/>
                        </a:prstGeom>
                        <a:solidFill>
                          <a:srgbClr val="FFFFFF"/>
                        </a:solidFill>
                        <a:ln>
                          <a:noFill/>
                        </a:ln>
                        <a:extLst/>
                      </wps:spPr>
                      <wps:txbx>
                        <w:txbxContent>
                          <w:p w:rsidR="00F31E8B" w:rsidRDefault="00F1544A" w:rsidP="00F31E8B">
                            <w:r>
                              <w:rPr>
                                <w:noProof/>
                              </w:rPr>
                              <w:drawing>
                                <wp:inline distT="0" distB="0" distL="0" distR="0">
                                  <wp:extent cx="1819924" cy="2164715"/>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LL LOGO 5x5 SCRIPT - JPEG_B.jpg"/>
                                          <pic:cNvPicPr/>
                                        </pic:nvPicPr>
                                        <pic:blipFill>
                                          <a:blip r:embed="rId6">
                                            <a:extLst/>
                                          </a:blip>
                                          <a:stretch>
                                            <a:fillRect/>
                                          </a:stretch>
                                        </pic:blipFill>
                                        <pic:spPr>
                                          <a:xfrm>
                                            <a:off x="0" y="0"/>
                                            <a:ext cx="1819924" cy="2164715"/>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4301490</wp:posOffset>
                </wp:positionH>
                <wp:positionV relativeFrom="paragraph">
                  <wp:posOffset>-800099</wp:posOffset>
                </wp:positionV>
                <wp:extent cx="2377440" cy="2408555"/>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77440" cy="240855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-76199</wp:posOffset>
                </wp:positionH>
                <wp:positionV relativeFrom="paragraph">
                  <wp:posOffset>-203199</wp:posOffset>
                </wp:positionV>
                <wp:extent cx="4200525" cy="1068070"/>
                <wp:effectExtent l="0" t="0" r="0" b="0"/>
                <wp:wrapNone/>
                <wp:docPr id="5" name="Rectangle 5"/>
                <wp:cNvGraphicFramePr/>
                <a:graphic xmlns:a="http://schemas.openxmlformats.org/drawingml/2006/main">
                  <a:graphicData uri="http://schemas.microsoft.com/office/word/2010/wordprocessingShape">
                    <wps:wsp>
                      <wps:cNvSpPr/>
                      <wps:spPr>
                        <a:xfrm>
                          <a:off x="3250500" y="3250728"/>
                          <a:ext cx="4191000" cy="1058545"/>
                        </a:xfrm>
                        <a:prstGeom prst="rect">
                          <a:avLst/>
                        </a:prstGeom>
                        <a:solidFill>
                          <a:srgbClr val="FFFFFF"/>
                        </a:solidFill>
                        <a:ln>
                          <a:noFill/>
                        </a:ln>
                      </wps:spPr>
                      <wps:txbx>
                        <w:txbxContent>
                          <w:p w:rsidR="00D33774" w:rsidRDefault="00F1544A">
                            <w:pPr>
                              <w:spacing w:line="275" w:lineRule="auto"/>
                              <w:textDirection w:val="btLr"/>
                            </w:pPr>
                            <w:r>
                              <w:rPr>
                                <w:rFonts w:ascii="Cambria" w:eastAsia="Cambria" w:hAnsi="Cambria" w:cs="Cambria"/>
                                <w:b/>
                                <w:color w:val="000000"/>
                                <w:sz w:val="40"/>
                              </w:rPr>
                              <w:t xml:space="preserve">Fort Gratiot </w:t>
                            </w:r>
                          </w:p>
                          <w:p w:rsidR="00D33774" w:rsidRDefault="00F1544A">
                            <w:pPr>
                              <w:spacing w:line="275" w:lineRule="auto"/>
                              <w:textDirection w:val="btLr"/>
                            </w:pPr>
                            <w:r>
                              <w:rPr>
                                <w:rFonts w:ascii="Cambria" w:eastAsia="Cambria" w:hAnsi="Cambria" w:cs="Cambria"/>
                                <w:b/>
                                <w:color w:val="000000"/>
                                <w:sz w:val="40"/>
                              </w:rPr>
                              <w:t>Father’s Day Tournament Rules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-203199</wp:posOffset>
                </wp:positionV>
                <wp:extent cx="4200525" cy="106807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200525" cy="1068070"/>
                        </a:xfrm>
                        <a:prstGeom prst="rect"/>
                        <a:ln/>
                      </pic:spPr>
                    </pic:pic>
                  </a:graphicData>
                </a:graphic>
              </wp:anchor>
            </w:drawing>
          </mc:Fallback>
        </mc:AlternateContent>
      </w:r>
    </w:p>
    <w:p w:rsidR="00D33774" w:rsidRDefault="00D33774">
      <w:pPr>
        <w:rPr>
          <w:rFonts w:ascii="Times New Roman" w:eastAsia="Times New Roman" w:hAnsi="Times New Roman" w:cs="Times New Roman"/>
          <w:b/>
        </w:rPr>
      </w:pPr>
    </w:p>
    <w:p w:rsidR="00D33774" w:rsidRDefault="00D33774">
      <w:pPr>
        <w:rPr>
          <w:rFonts w:ascii="Times New Roman" w:eastAsia="Times New Roman" w:hAnsi="Times New Roman" w:cs="Times New Roman"/>
          <w:b/>
        </w:rPr>
      </w:pPr>
    </w:p>
    <w:p w:rsidR="00D33774" w:rsidRDefault="00D33774">
      <w:pPr>
        <w:rPr>
          <w:rFonts w:ascii="Times New Roman" w:eastAsia="Times New Roman" w:hAnsi="Times New Roman" w:cs="Times New Roman"/>
          <w:b/>
        </w:rPr>
      </w:pPr>
    </w:p>
    <w:p w:rsidR="00D33774" w:rsidRDefault="00D33774">
      <w:pPr>
        <w:rPr>
          <w:rFonts w:ascii="Times New Roman" w:eastAsia="Times New Roman" w:hAnsi="Times New Roman" w:cs="Times New Roman"/>
          <w:b/>
        </w:rPr>
      </w:pPr>
    </w:p>
    <w:p w:rsidR="00D33774" w:rsidRDefault="00F1544A">
      <w:pPr>
        <w:rPr>
          <w:rFonts w:ascii="Times New Roman" w:eastAsia="Times New Roman" w:hAnsi="Times New Roman" w:cs="Times New Roman"/>
        </w:rPr>
      </w:pPr>
      <w:r>
        <w:rPr>
          <w:rFonts w:ascii="Times New Roman" w:eastAsia="Times New Roman" w:hAnsi="Times New Roman" w:cs="Times New Roman"/>
        </w:rPr>
        <w:t>The goal of this tournament is to provide a fun, safe, and competitive environment for the players in order to give them an opportunity to apply the fundamentals they have been taught during the regular season in a tournament setting. Loud and unruly spect</w:t>
      </w:r>
      <w:r>
        <w:rPr>
          <w:rFonts w:ascii="Times New Roman" w:eastAsia="Times New Roman" w:hAnsi="Times New Roman" w:cs="Times New Roman"/>
        </w:rPr>
        <w:t>ators are NOT welcome. The coaches and league officials are all VOLUNTEERS. They are here for the betterment of the children and the game of baseball. We thank you, in advance, for your cooperation and assistance.</w:t>
      </w:r>
    </w:p>
    <w:p w:rsidR="00D33774" w:rsidRDefault="00F1544A">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 Smoking</w:t>
      </w:r>
    </w:p>
    <w:p w:rsidR="00D33774" w:rsidRDefault="00F1544A">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 Dogs are allowed at the comp</w:t>
      </w:r>
      <w:r>
        <w:rPr>
          <w:rFonts w:ascii="Times New Roman" w:eastAsia="Times New Roman" w:hAnsi="Times New Roman" w:cs="Times New Roman"/>
          <w:color w:val="000000"/>
        </w:rPr>
        <w:t>lex</w:t>
      </w:r>
    </w:p>
    <w:p w:rsidR="00D33774" w:rsidRDefault="00F1544A">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no grills.  There is a fully stocked concession stand available throughout the weekend.</w:t>
      </w:r>
    </w:p>
    <w:p w:rsidR="00D33774" w:rsidRDefault="00F1544A">
      <w:pPr>
        <w:rPr>
          <w:rFonts w:ascii="Times New Roman" w:eastAsia="Times New Roman" w:hAnsi="Times New Roman" w:cs="Times New Roman"/>
          <w:b/>
          <w:u w:val="single"/>
        </w:rPr>
      </w:pPr>
      <w:r>
        <w:rPr>
          <w:rFonts w:ascii="Times New Roman" w:eastAsia="Times New Roman" w:hAnsi="Times New Roman" w:cs="Times New Roman"/>
          <w:b/>
          <w:u w:val="single"/>
        </w:rPr>
        <w:t>Softball 10U, 12U &amp; 14U Rules</w:t>
      </w:r>
    </w:p>
    <w:p w:rsidR="00D33774" w:rsidRDefault="00D33774">
      <w:pPr>
        <w:rPr>
          <w:rFonts w:ascii="Times New Roman" w:eastAsia="Times New Roman" w:hAnsi="Times New Roman" w:cs="Times New Roman"/>
          <w:b/>
          <w:u w:val="single"/>
        </w:rPr>
      </w:pP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Game balls will be 11 inches in circumference for 10U.  Game balls will be 12 inches for 12U and 14U.</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Pitching distance will be 35 feet for 10U, 40 feet for 12U and 14U.  Bases shall be placed at 60 feet for all age groups.</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limit – </w:t>
      </w:r>
      <w:r>
        <w:rPr>
          <w:rFonts w:ascii="Times New Roman" w:eastAsia="Times New Roman" w:hAnsi="Times New Roman" w:cs="Times New Roman"/>
          <w:b/>
        </w:rPr>
        <w:t xml:space="preserve">Each game will have a 1 hour and 30 minute drop-dead time limit. Unfinished </w:t>
      </w:r>
      <w:proofErr w:type="gramStart"/>
      <w:r>
        <w:rPr>
          <w:rFonts w:ascii="Times New Roman" w:eastAsia="Times New Roman" w:hAnsi="Times New Roman" w:cs="Times New Roman"/>
          <w:b/>
        </w:rPr>
        <w:t>innings</w:t>
      </w:r>
      <w:proofErr w:type="gramEnd"/>
      <w:r>
        <w:rPr>
          <w:rFonts w:ascii="Times New Roman" w:eastAsia="Times New Roman" w:hAnsi="Times New Roman" w:cs="Times New Roman"/>
          <w:b/>
        </w:rPr>
        <w:t xml:space="preserve"> will revert to the final score at the</w:t>
      </w:r>
      <w:r>
        <w:rPr>
          <w:rFonts w:ascii="Times New Roman" w:eastAsia="Times New Roman" w:hAnsi="Times New Roman" w:cs="Times New Roman"/>
          <w:b/>
        </w:rPr>
        <w:t xml:space="preserve"> end of the previous inning.</w:t>
      </w:r>
      <w:r>
        <w:rPr>
          <w:rFonts w:ascii="Times New Roman" w:eastAsia="Times New Roman" w:hAnsi="Times New Roman" w:cs="Times New Roman"/>
          <w:color w:val="000000"/>
        </w:rPr>
        <w:t xml:space="preserve"> The schedule game length is six innings and games can end in a tie during pool play.  If the teams are tied after the time limit both teams will be given a tie in the standings.  Championship game has no time limit and international tie breaker will be us</w:t>
      </w:r>
      <w:r>
        <w:rPr>
          <w:rFonts w:ascii="Times New Roman" w:eastAsia="Times New Roman" w:hAnsi="Times New Roman" w:cs="Times New Roman"/>
          <w:color w:val="000000"/>
        </w:rPr>
        <w:t>ed if tied after inning limit.</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legal starting lineup is a minimum of 9 players.  No games will start when a team has less than nine players available.  In case of injury during the game, that hitter will be skipped in the batting order and will not const</w:t>
      </w:r>
      <w:r>
        <w:rPr>
          <w:rFonts w:ascii="Times New Roman" w:eastAsia="Times New Roman" w:hAnsi="Times New Roman" w:cs="Times New Roman"/>
          <w:color w:val="000000"/>
        </w:rPr>
        <w:t xml:space="preserve">itute as an out.  The injured additional hitter doesn’t constitute an out anytime during the game and cannot be used on the field as a defensive replacement at any time after the injury.  9 defensive players will play in 12U and 14U.  10 Defensive players </w:t>
      </w:r>
      <w:r>
        <w:rPr>
          <w:rFonts w:ascii="Times New Roman" w:eastAsia="Times New Roman" w:hAnsi="Times New Roman" w:cs="Times New Roman"/>
          <w:color w:val="000000"/>
        </w:rPr>
        <w:t>allowed in 10U.</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This is an “everyone-bats” tournament.  There are unlimited substitutions including pitching.</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Base stealing is permitted.  There is no leading off.  A runner stealing can run when ball crosses the plate for 10U.  A runner stealing can run o</w:t>
      </w:r>
      <w:r>
        <w:rPr>
          <w:rFonts w:ascii="Times New Roman" w:eastAsia="Times New Roman" w:hAnsi="Times New Roman" w:cs="Times New Roman"/>
          <w:color w:val="000000"/>
        </w:rPr>
        <w:t>n the release of the ball at 12U and 14U.</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Unlimited runs per inning in 12U and 14U.  In 10U there will be a maximum of</w:t>
      </w:r>
      <w:r>
        <w:rPr>
          <w:rFonts w:ascii="Times New Roman" w:eastAsia="Times New Roman" w:hAnsi="Times New Roman" w:cs="Times New Roman"/>
        </w:rPr>
        <w:t xml:space="preserve"> 5 </w:t>
      </w:r>
      <w:r>
        <w:rPr>
          <w:rFonts w:ascii="Times New Roman" w:eastAsia="Times New Roman" w:hAnsi="Times New Roman" w:cs="Times New Roman"/>
          <w:color w:val="000000"/>
        </w:rPr>
        <w:t xml:space="preserve">runs per inning scored by each team.  After </w:t>
      </w:r>
      <w:r>
        <w:rPr>
          <w:rFonts w:ascii="Times New Roman" w:eastAsia="Times New Roman" w:hAnsi="Times New Roman" w:cs="Times New Roman"/>
        </w:rPr>
        <w:t xml:space="preserve">5 </w:t>
      </w:r>
      <w:r>
        <w:rPr>
          <w:rFonts w:ascii="Times New Roman" w:eastAsia="Times New Roman" w:hAnsi="Times New Roman" w:cs="Times New Roman"/>
          <w:color w:val="000000"/>
        </w:rPr>
        <w:t>runs the team will switch offense to defense.</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Bunting as well as fake bunting is allowed</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Dropped third strike rule is only in effect for 12U and 14U.</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batter will be allowed unlimited foul balls on her third strike except for bunting.</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courtesy runner can be used for either the catcher or the pitcher at any time.  The courtesy runner is th</w:t>
      </w:r>
      <w:r>
        <w:rPr>
          <w:rFonts w:ascii="Times New Roman" w:eastAsia="Times New Roman" w:hAnsi="Times New Roman" w:cs="Times New Roman"/>
          <w:color w:val="000000"/>
        </w:rPr>
        <w:t>e last out recorded.</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Automatic intentional walks.  For an intentional walk the pitcher will not pitch any balls.  The pitcher will let the umpire know that she wants to walk the batter and the batter will be awarded first base automatically.</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Steel spikes a</w:t>
      </w:r>
      <w:r>
        <w:rPr>
          <w:rFonts w:ascii="Times New Roman" w:eastAsia="Times New Roman" w:hAnsi="Times New Roman" w:cs="Times New Roman"/>
          <w:color w:val="000000"/>
        </w:rPr>
        <w:t>re not allowed in any age group.</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a player is ejected from the game, when they come to bat they will be an automatic out.  If a player is injured or leaves early from the game, they will be skipped in the batting order with no penalty.</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10U outfielder</w:t>
      </w:r>
      <w:r>
        <w:rPr>
          <w:rFonts w:ascii="Times New Roman" w:eastAsia="Times New Roman" w:hAnsi="Times New Roman" w:cs="Times New Roman"/>
          <w:color w:val="000000"/>
        </w:rPr>
        <w:t>s are required to play at least 20 feet behind the infield bases.</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On close plays at any base except first base, the runner shall slide or give themselves up.  A player can be called out and even removed from the game if the umpire feels that the contact sh</w:t>
      </w:r>
      <w:r>
        <w:rPr>
          <w:rFonts w:ascii="Times New Roman" w:eastAsia="Times New Roman" w:hAnsi="Times New Roman" w:cs="Times New Roman"/>
          <w:color w:val="000000"/>
        </w:rPr>
        <w:t>ould have been avoided.</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Home team is determined by a coin flip in pool play.  Higher seed is awarded the choice of home team in playoffs and championship games.  If two equal seeds meet then a coin flip will be used.</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Infield warm ups:  All teams are encour</w:t>
      </w:r>
      <w:r>
        <w:rPr>
          <w:rFonts w:ascii="Times New Roman" w:eastAsia="Times New Roman" w:hAnsi="Times New Roman" w:cs="Times New Roman"/>
          <w:color w:val="000000"/>
        </w:rPr>
        <w:t>aged to warm-up as much as possible before the game.</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Mercy rule for all ages is:</w:t>
      </w:r>
    </w:p>
    <w:p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15 runs after 3 innings</w:t>
      </w:r>
    </w:p>
    <w:p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10 runs after 4 innings</w:t>
      </w:r>
    </w:p>
    <w:p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8 runs after 5 innings</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Schedule and format may change due to weather conditions or for any other reason deemed necessary by the tournament directors.  No refunds will be given once the tournament starts.  We will make every effort to provide all teams with the best possible solu</w:t>
      </w:r>
      <w:r>
        <w:rPr>
          <w:rFonts w:ascii="Times New Roman" w:eastAsia="Times New Roman" w:hAnsi="Times New Roman" w:cs="Times New Roman"/>
          <w:color w:val="000000"/>
        </w:rPr>
        <w:t>tion if the games are adjusted because of weather issues.</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Tiebreaker rules:</w:t>
      </w:r>
    </w:p>
    <w:p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Head to Head</w:t>
      </w:r>
    </w:p>
    <w:p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Runs Allowed</w:t>
      </w:r>
    </w:p>
    <w:p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Runs Differential (max of 8 per game)</w:t>
      </w:r>
    </w:p>
    <w:p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Coin Toss</w:t>
      </w:r>
    </w:p>
    <w:p w:rsidR="00D33774" w:rsidRDefault="00D33774">
      <w:pPr>
        <w:pBdr>
          <w:top w:val="nil"/>
          <w:left w:val="nil"/>
          <w:bottom w:val="nil"/>
          <w:right w:val="nil"/>
          <w:between w:val="nil"/>
        </w:pBdr>
        <w:spacing w:after="0"/>
        <w:ind w:left="1440"/>
        <w:rPr>
          <w:rFonts w:ascii="Times New Roman" w:eastAsia="Times New Roman" w:hAnsi="Times New Roman" w:cs="Times New Roman"/>
          <w:color w:val="000000"/>
        </w:rPr>
      </w:pPr>
    </w:p>
    <w:p w:rsidR="00D33774" w:rsidRDefault="00F1544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In the event of a 3 team tie with head to head not being decisive, the top team will be determined by runs allowed followed by run differential of the 3 teams versus all opponents.  The other 2 seeds will follow the 2-team tiebreaker.</w:t>
      </w:r>
    </w:p>
    <w:p w:rsidR="00D33774" w:rsidRDefault="00D33774">
      <w:pPr>
        <w:pBdr>
          <w:top w:val="nil"/>
          <w:left w:val="nil"/>
          <w:bottom w:val="nil"/>
          <w:right w:val="nil"/>
          <w:between w:val="nil"/>
        </w:pBdr>
        <w:spacing w:after="0"/>
        <w:ind w:left="1440"/>
        <w:rPr>
          <w:rFonts w:ascii="Times New Roman" w:eastAsia="Times New Roman" w:hAnsi="Times New Roman" w:cs="Times New Roman"/>
          <w:color w:val="000000"/>
        </w:rPr>
      </w:pP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Infield fly rule is </w:t>
      </w:r>
      <w:r>
        <w:rPr>
          <w:rFonts w:ascii="Times New Roman" w:eastAsia="Times New Roman" w:hAnsi="Times New Roman" w:cs="Times New Roman"/>
          <w:color w:val="000000"/>
        </w:rPr>
        <w:t>in effect.</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Each team must have nine players at game time or forfeit occurs.  Forfeit will be recorded as a 10-0 score.</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winning team is responsible for reporting the score to the tournament tent (near concession stand).</w:t>
      </w:r>
    </w:p>
    <w:p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a rule has not been stated abo</w:t>
      </w:r>
      <w:r>
        <w:rPr>
          <w:rFonts w:ascii="Times New Roman" w:eastAsia="Times New Roman" w:hAnsi="Times New Roman" w:cs="Times New Roman"/>
          <w:color w:val="000000"/>
        </w:rPr>
        <w:t>ve, then you need to follow the current edition of the Little League, Inc. rulebook, regular season</w:t>
      </w:r>
    </w:p>
    <w:p w:rsidR="00D33774" w:rsidRDefault="00F1544A">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All umpire decisions are final.  Tournament Director will settle any disputes</w:t>
      </w:r>
    </w:p>
    <w:p w:rsidR="00D33774" w:rsidRDefault="00D33774">
      <w:pPr>
        <w:rPr>
          <w:rFonts w:ascii="Times New Roman" w:eastAsia="Times New Roman" w:hAnsi="Times New Roman" w:cs="Times New Roman"/>
        </w:rPr>
      </w:pPr>
    </w:p>
    <w:p w:rsidR="00D33774" w:rsidRDefault="00D33774">
      <w:pPr>
        <w:rPr>
          <w:rFonts w:ascii="Times New Roman" w:eastAsia="Times New Roman" w:hAnsi="Times New Roman" w:cs="Times New Roman"/>
        </w:rPr>
      </w:pPr>
    </w:p>
    <w:p w:rsidR="00D33774" w:rsidRDefault="00D33774">
      <w:pPr>
        <w:rPr>
          <w:rFonts w:ascii="Times New Roman" w:eastAsia="Times New Roman" w:hAnsi="Times New Roman" w:cs="Times New Roman"/>
        </w:rPr>
      </w:pPr>
    </w:p>
    <w:sectPr w:rsidR="00D337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34B"/>
    <w:multiLevelType w:val="multilevel"/>
    <w:tmpl w:val="19CE6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D433D1"/>
    <w:multiLevelType w:val="multilevel"/>
    <w:tmpl w:val="1CBCD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74"/>
    <w:rsid w:val="00D33774"/>
    <w:rsid w:val="00F1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703A6-B53B-41CC-8186-6748F68D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47D8E"/>
    <w:pPr>
      <w:ind w:left="720"/>
      <w:contextualSpacing/>
    </w:pPr>
  </w:style>
  <w:style w:type="paragraph" w:styleId="BalloonText">
    <w:name w:val="Balloon Text"/>
    <w:basedOn w:val="Normal"/>
    <w:link w:val="BalloonTextChar"/>
    <w:uiPriority w:val="99"/>
    <w:semiHidden/>
    <w:unhideWhenUsed/>
    <w:rsid w:val="00F3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E8B"/>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MSYSAXUGGD4En8IPDGJERzKRg==">CgMxLjA4AHIhMXpObHZNVHlDSHdJYmktVjdQUmpqRVhJN3dMTXhXMjJT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Clark, Robert D CPO USN (USA)</cp:lastModifiedBy>
  <cp:revision>2</cp:revision>
  <dcterms:created xsi:type="dcterms:W3CDTF">2024-06-10T00:35:00Z</dcterms:created>
  <dcterms:modified xsi:type="dcterms:W3CDTF">2024-06-10T00:35:00Z</dcterms:modified>
</cp:coreProperties>
</file>